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4FFD7" w14:textId="1DA8149E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A2F04" w:rsidRPr="000A2F04">
        <w:rPr>
          <w:rFonts w:ascii="Arial" w:eastAsia="Arial" w:hAnsi="Arial" w:cs="Arial"/>
          <w:color w:val="auto"/>
          <w:sz w:val="22"/>
          <w:szCs w:val="22"/>
          <w:lang w:eastAsia="ar-SA"/>
        </w:rPr>
        <w:t>PZ.292.7.2026</w:t>
      </w:r>
      <w:r w:rsidR="000A2F04" w:rsidRPr="000814C6" w:rsidDel="000A2F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D6791CD" w14:textId="75DB7351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A2F04" w:rsidRPr="000A2F04">
        <w:rPr>
          <w:rFonts w:ascii="Arial" w:eastAsia="Arial" w:hAnsi="Arial" w:cs="Arial"/>
          <w:color w:val="auto"/>
          <w:sz w:val="22"/>
          <w:szCs w:val="22"/>
          <w:lang w:eastAsia="ar-SA"/>
        </w:rPr>
        <w:t>9090/IREZA1/00007/00017/26/P</w:t>
      </w:r>
      <w:r w:rsidR="000A2F04" w:rsidRPr="000814C6" w:rsidDel="000A2F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3951563E" w14:textId="0670EDE6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814C6">
        <w:rPr>
          <w:rFonts w:ascii="Arial" w:hAnsi="Arial" w:cs="Arial"/>
          <w:bCs/>
          <w:sz w:val="22"/>
          <w:szCs w:val="22"/>
        </w:rPr>
        <w:t>NAZWA POSTĘPOWANIA:</w:t>
      </w:r>
      <w:r w:rsidRPr="000814C6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6687011"/>
      <w:r w:rsidR="00C7667F" w:rsidRPr="00C7667F">
        <w:rPr>
          <w:rFonts w:ascii="Arial" w:hAnsi="Arial" w:cs="Arial"/>
          <w:b/>
          <w:bCs/>
          <w:sz w:val="22"/>
          <w:szCs w:val="22"/>
        </w:rPr>
        <w:t xml:space="preserve">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„Poprawa bezpieczeństwa i likwidacja zagrożeń eksploatacyjnych na sieci kolejowej - etap II"  </w:t>
      </w:r>
      <w:bookmarkEnd w:id="0"/>
    </w:p>
    <w:p w14:paraId="00664A3D" w14:textId="77777777" w:rsidR="00D0366B" w:rsidRPr="00542A96" w:rsidRDefault="00D0366B" w:rsidP="006E331B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BEC55D4" w14:textId="77777777" w:rsidR="006E331B" w:rsidRPr="006E331B" w:rsidRDefault="006E331B" w:rsidP="000814C6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6E331B">
        <w:rPr>
          <w:rFonts w:ascii="Arial" w:hAnsi="Arial" w:cs="Arial"/>
          <w:b/>
          <w:sz w:val="22"/>
          <w:szCs w:val="22"/>
        </w:rPr>
        <w:t>Centrum Realizacji Inwestycji</w:t>
      </w:r>
    </w:p>
    <w:p w14:paraId="44A5944F" w14:textId="77777777" w:rsidR="006E331B" w:rsidRPr="006E331B" w:rsidRDefault="006E331B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E331B">
        <w:rPr>
          <w:rFonts w:ascii="Arial" w:hAnsi="Arial" w:cs="Arial"/>
          <w:b/>
          <w:sz w:val="22"/>
          <w:szCs w:val="22"/>
        </w:rPr>
        <w:t>Region Centralny</w:t>
      </w:r>
    </w:p>
    <w:p w14:paraId="1F3782ED" w14:textId="77777777" w:rsidR="006E331B" w:rsidRPr="006E331B" w:rsidRDefault="006E331B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E331B">
        <w:rPr>
          <w:rFonts w:ascii="Arial" w:hAnsi="Arial" w:cs="Arial"/>
          <w:b/>
          <w:sz w:val="22"/>
          <w:szCs w:val="22"/>
        </w:rPr>
        <w:t>ul. Chodakowska 50</w:t>
      </w:r>
    </w:p>
    <w:p w14:paraId="59945580" w14:textId="3FBD75F6" w:rsidR="006E331B" w:rsidRPr="00542A96" w:rsidRDefault="006E331B" w:rsidP="000814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E331B">
        <w:rPr>
          <w:rFonts w:ascii="Arial" w:hAnsi="Arial" w:cs="Arial"/>
          <w:b/>
          <w:sz w:val="22"/>
          <w:szCs w:val="22"/>
        </w:rPr>
        <w:t xml:space="preserve">03-816 Warszawa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959F55B" w:rsidR="00F341C0" w:rsidRPr="0025402E" w:rsidRDefault="00B06956" w:rsidP="000814C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C7667F" w:rsidRPr="000814C6">
        <w:rPr>
          <w:rFonts w:ascii="Arial" w:hAnsi="Arial" w:cs="Arial"/>
          <w:i/>
          <w:iCs/>
          <w:sz w:val="22"/>
          <w:szCs w:val="22"/>
        </w:rPr>
        <w:t>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„Poprawa bezpieczeństwa i likwidacja zagrożeń eksploatacyjnych na sieci kolejowej - etap II"</w:t>
      </w:r>
      <w:r w:rsidR="00C7667F">
        <w:rPr>
          <w:rFonts w:ascii="Arial" w:hAnsi="Arial" w:cs="Arial"/>
          <w:sz w:val="22"/>
          <w:szCs w:val="22"/>
        </w:rPr>
        <w:t xml:space="preserve"> </w:t>
      </w:r>
      <w:r w:rsidR="00C7667F" w:rsidRPr="00C7667F">
        <w:rPr>
          <w:rFonts w:ascii="Arial" w:hAnsi="Arial" w:cs="Arial"/>
          <w:sz w:val="22"/>
          <w:szCs w:val="22"/>
        </w:rPr>
        <w:t xml:space="preserve"> </w:t>
      </w:r>
      <w:r w:rsidR="00C7667F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0814C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47163A91" w14:textId="77777777" w:rsidR="009B594B" w:rsidRPr="00542A96" w:rsidRDefault="009B594B" w:rsidP="000814C6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i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0365678" w14:textId="77777777" w:rsidR="009B594B" w:rsidRDefault="009B594B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72A169C0" w:rsidR="00542A96" w:rsidRPr="00FA5DDD" w:rsidRDefault="009B594B" w:rsidP="000814C6">
      <w:pPr>
        <w:tabs>
          <w:tab w:val="left" w:pos="5387"/>
        </w:tabs>
        <w:spacing w:line="360" w:lineRule="auto"/>
        <w:ind w:left="5954" w:hanging="709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="007A6FE4"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77EDC8EC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800637258" name="Obraz 1800637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EBCC5B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73E4F" w:rsidRPr="000814C6">
      <w:rPr>
        <w:rFonts w:ascii="Arial" w:hAnsi="Arial" w:cs="Arial"/>
        <w:b/>
        <w:i/>
        <w:color w:val="auto"/>
        <w:sz w:val="18"/>
        <w:szCs w:val="16"/>
      </w:rPr>
      <w:t>7</w:t>
    </w:r>
    <w:r w:rsidR="000814C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814C6"/>
    <w:rsid w:val="000A2F04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E6D5C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3E4F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E331B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4A6C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594B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0962"/>
    <w:rsid w:val="00BF4223"/>
    <w:rsid w:val="00BF6B1E"/>
    <w:rsid w:val="00C22D19"/>
    <w:rsid w:val="00C34F85"/>
    <w:rsid w:val="00C42C4F"/>
    <w:rsid w:val="00C7667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637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6E331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87B413-040E-43FF-B0C2-01E671BDD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Filip Katarzyna</cp:lastModifiedBy>
  <cp:revision>3</cp:revision>
  <cp:lastPrinted>2019-11-21T08:44:00Z</cp:lastPrinted>
  <dcterms:created xsi:type="dcterms:W3CDTF">2026-01-27T11:49:00Z</dcterms:created>
  <dcterms:modified xsi:type="dcterms:W3CDTF">2026-01-27T12:26:00Z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